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2" w:rsidRDefault="00FC0BE2" w:rsidP="00FC0BE2">
      <w:pPr>
        <w:spacing w:before="150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Вес</w:t>
      </w:r>
      <w:proofErr w:type="gramStart"/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ы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Устройство, используемое для определения веса.  </w:t>
      </w:r>
    </w:p>
    <w:p w:rsidR="00FC0BE2" w:rsidRDefault="00FC0BE2" w:rsidP="00FC0BE2">
      <w:pPr>
        <w:spacing w:before="150"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Самые древние весы,- это в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есы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равноплечного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типа, которые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с помощью опоры или шарнира измеряют </w:t>
      </w:r>
      <w:r>
        <w:rPr>
          <w:rFonts w:ascii="Arial" w:eastAsia="Times New Roman" w:hAnsi="Arial" w:cs="Arial"/>
          <w:sz w:val="20"/>
          <w:szCs w:val="20"/>
          <w:lang w:eastAsia="ru-RU"/>
        </w:rPr>
        <w:t>соотношения веса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одного предмета, с одной стороны, и известного веса, который находится на другом конце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противовеса. Когда рычаг сбалансирован,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то это значит, что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неизвестный вес и противовес </w:t>
      </w:r>
      <w:proofErr w:type="gramStart"/>
      <w:r w:rsidRPr="00536F27">
        <w:rPr>
          <w:rFonts w:ascii="Arial" w:eastAsia="Times New Roman" w:hAnsi="Arial" w:cs="Arial"/>
          <w:sz w:val="20"/>
          <w:szCs w:val="20"/>
          <w:lang w:eastAsia="ru-RU"/>
        </w:rPr>
        <w:t>равны</w:t>
      </w:r>
      <w:proofErr w:type="gramEnd"/>
      <w:r w:rsidRPr="00536F27">
        <w:rPr>
          <w:rFonts w:ascii="Arial" w:eastAsia="Times New Roman" w:hAnsi="Arial" w:cs="Arial"/>
          <w:sz w:val="20"/>
          <w:szCs w:val="20"/>
          <w:lang w:eastAsia="ru-RU"/>
        </w:rPr>
        <w:t>.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Пружинные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весы были введены в 1760-х годах как более компактная альтернатива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равноплечным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весам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. </w:t>
      </w:r>
      <w:r>
        <w:rPr>
          <w:rFonts w:ascii="Arial" w:eastAsia="Times New Roman" w:hAnsi="Arial" w:cs="Arial"/>
          <w:sz w:val="20"/>
          <w:szCs w:val="20"/>
          <w:lang w:eastAsia="ru-RU"/>
        </w:rPr>
        <w:t>Такие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весы работают на основе принципа пружины, которая деформируется пропорционально весу, установленному на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ее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конце. </w:t>
      </w:r>
      <w:r>
        <w:rPr>
          <w:rFonts w:ascii="Arial" w:eastAsia="Times New Roman" w:hAnsi="Arial" w:cs="Arial"/>
          <w:sz w:val="20"/>
          <w:szCs w:val="20"/>
          <w:lang w:eastAsia="ru-RU"/>
        </w:rPr>
        <w:t>Весы с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36F27">
        <w:rPr>
          <w:rFonts w:ascii="Arial" w:eastAsia="Times New Roman" w:hAnsi="Arial" w:cs="Arial"/>
          <w:sz w:val="20"/>
          <w:szCs w:val="20"/>
          <w:lang w:eastAsia="ru-RU"/>
        </w:rPr>
        <w:t>тензодатчик</w:t>
      </w:r>
      <w:r>
        <w:rPr>
          <w:rFonts w:ascii="Arial" w:eastAsia="Times New Roman" w:hAnsi="Arial" w:cs="Arial"/>
          <w:sz w:val="20"/>
          <w:szCs w:val="20"/>
          <w:lang w:eastAsia="ru-RU"/>
        </w:rPr>
        <w:t>ами</w:t>
      </w:r>
      <w:proofErr w:type="spellEnd"/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стали популярными в 1960-х годах.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Они используют специальный тип пружины, который называется термодатчиком,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который при воздействии массы груза механически деформируется, и преобразуется затем в аналоговый или цифровой сигнал.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Такие весы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использу</w:t>
      </w:r>
      <w:r>
        <w:rPr>
          <w:rFonts w:ascii="Arial" w:eastAsia="Times New Roman" w:hAnsi="Arial" w:cs="Arial"/>
          <w:sz w:val="20"/>
          <w:szCs w:val="20"/>
          <w:lang w:eastAsia="ru-RU"/>
        </w:rPr>
        <w:t>ются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лабораторных и высокоточных </w:t>
      </w:r>
      <w:r>
        <w:rPr>
          <w:rFonts w:ascii="Arial" w:eastAsia="Times New Roman" w:hAnsi="Arial" w:cs="Arial"/>
          <w:sz w:val="20"/>
          <w:szCs w:val="20"/>
          <w:lang w:eastAsia="ru-RU"/>
        </w:rPr>
        <w:t>взвешиваний.</w:t>
      </w:r>
    </w:p>
    <w:p w:rsidR="00FC0BE2" w:rsidRDefault="00FC0BE2" w:rsidP="00FC0BE2">
      <w:pPr>
        <w:spacing w:before="150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Точность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Степень, в которой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измерени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приближается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к его фактическому (истинному) значению. Точность обычно указывается в процентах,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либо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от полной шкалы </w:t>
      </w:r>
      <w:r>
        <w:rPr>
          <w:rFonts w:ascii="Arial" w:eastAsia="Times New Roman" w:hAnsi="Arial" w:cs="Arial"/>
          <w:sz w:val="20"/>
          <w:szCs w:val="20"/>
          <w:lang w:eastAsia="ru-RU"/>
        </w:rPr>
        <w:t>весов, либо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фактического показания. Все измерительные приборы имеют некоторую степень неточности. Точность взвешивающего устройства может быть определена только путем непосредственного тестирования устройства в его предполагаемом месте использования. </w:t>
      </w:r>
    </w:p>
    <w:p w:rsidR="00FC0BE2" w:rsidRPr="00536F27" w:rsidRDefault="00FC0BE2" w:rsidP="00FC0BE2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Регулировка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  - набор операций, выполняемых на измерительной системе,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обеспеч</w:t>
      </w:r>
      <w:r>
        <w:rPr>
          <w:rFonts w:ascii="Arial" w:eastAsia="Times New Roman" w:hAnsi="Arial" w:cs="Arial"/>
          <w:sz w:val="20"/>
          <w:szCs w:val="20"/>
          <w:lang w:eastAsia="ru-RU"/>
        </w:rPr>
        <w:t>ения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предписанны</w:t>
      </w:r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показани</w:t>
      </w:r>
      <w:r>
        <w:rPr>
          <w:rFonts w:ascii="Arial" w:eastAsia="Times New Roman" w:hAnsi="Arial" w:cs="Arial"/>
          <w:sz w:val="20"/>
          <w:szCs w:val="20"/>
          <w:lang w:eastAsia="ru-RU"/>
        </w:rPr>
        <w:t>й весов для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заданны</w:t>
      </w:r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эталонов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. Весы подвержены постоянному износу, который со временем может ухудшить точность. Регулировка корректирует точность шкалы так, чтобы она находилась в пределах допуска, приложенного к устройству. </w:t>
      </w:r>
    </w:p>
    <w:p w:rsidR="00FC0BE2" w:rsidRPr="00536F27" w:rsidRDefault="00FC0BE2" w:rsidP="00FC0BE2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Калибровка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 - набор операций, выполняемых на измерительной системе,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обеспеч</w:t>
      </w:r>
      <w:r>
        <w:rPr>
          <w:rFonts w:ascii="Arial" w:eastAsia="Times New Roman" w:hAnsi="Arial" w:cs="Arial"/>
          <w:sz w:val="20"/>
          <w:szCs w:val="20"/>
          <w:lang w:eastAsia="ru-RU"/>
        </w:rPr>
        <w:t>ения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заданного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соотношени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между </w:t>
      </w:r>
      <w:r>
        <w:rPr>
          <w:rFonts w:ascii="Arial" w:eastAsia="Times New Roman" w:hAnsi="Arial" w:cs="Arial"/>
          <w:sz w:val="20"/>
          <w:szCs w:val="20"/>
          <w:lang w:eastAsia="ru-RU"/>
        </w:rPr>
        <w:t>результатами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>которые показывает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измерительны</w:t>
      </w:r>
      <w:r>
        <w:rPr>
          <w:rFonts w:ascii="Arial" w:eastAsia="Times New Roman" w:hAnsi="Arial" w:cs="Arial"/>
          <w:sz w:val="20"/>
          <w:szCs w:val="20"/>
          <w:lang w:eastAsia="ru-RU"/>
        </w:rPr>
        <w:t>й прибор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, и соответствующими значени</w:t>
      </w:r>
      <w:r>
        <w:rPr>
          <w:rFonts w:ascii="Arial" w:eastAsia="Times New Roman" w:hAnsi="Arial" w:cs="Arial"/>
          <w:sz w:val="20"/>
          <w:szCs w:val="20"/>
          <w:lang w:eastAsia="ru-RU"/>
        </w:rPr>
        <w:t>й показаний прибора на эталонах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. </w:t>
      </w:r>
      <w:r>
        <w:rPr>
          <w:rFonts w:ascii="Arial" w:eastAsia="Times New Roman" w:hAnsi="Arial" w:cs="Arial"/>
          <w:sz w:val="20"/>
          <w:szCs w:val="20"/>
          <w:lang w:eastAsia="ru-RU"/>
        </w:rPr>
        <w:t>При калибровке выясняется погрешность измерения.</w:t>
      </w:r>
    </w:p>
    <w:p w:rsidR="00FC0BE2" w:rsidRPr="00536F27" w:rsidRDefault="00FC0BE2" w:rsidP="00FC0BE2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Максимальная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масса,-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Это максимальный вес, который можно измерить с использованием </w:t>
      </w:r>
      <w:r>
        <w:rPr>
          <w:rFonts w:ascii="Arial" w:eastAsia="Times New Roman" w:hAnsi="Arial" w:cs="Arial"/>
          <w:sz w:val="20"/>
          <w:szCs w:val="20"/>
          <w:lang w:eastAsia="ru-RU"/>
        </w:rPr>
        <w:t>весов данной модели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. 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Чем выше максимальная масса, тем ниже точность весов.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Поэтому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возможности,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следует избегать выбора </w:t>
      </w:r>
      <w:r>
        <w:rPr>
          <w:rFonts w:ascii="Arial" w:eastAsia="Times New Roman" w:hAnsi="Arial" w:cs="Arial"/>
          <w:sz w:val="20"/>
          <w:szCs w:val="20"/>
          <w:lang w:eastAsia="ru-RU"/>
        </w:rPr>
        <w:t>весов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со слишком большой </w:t>
      </w:r>
      <w:r>
        <w:rPr>
          <w:rFonts w:ascii="Arial" w:eastAsia="Times New Roman" w:hAnsi="Arial" w:cs="Arial"/>
          <w:sz w:val="20"/>
          <w:szCs w:val="20"/>
          <w:lang w:eastAsia="ru-RU"/>
        </w:rPr>
        <w:t>максимальной массой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C0BE2" w:rsidRPr="00536F27" w:rsidRDefault="00FC0BE2" w:rsidP="00FC0BE2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Повторяемость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- это способность </w:t>
      </w:r>
      <w:r>
        <w:rPr>
          <w:rFonts w:ascii="Arial" w:eastAsia="Times New Roman" w:hAnsi="Arial" w:cs="Arial"/>
          <w:sz w:val="20"/>
          <w:szCs w:val="20"/>
          <w:lang w:eastAsia="ru-RU"/>
        </w:rPr>
        <w:t>весов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показывать </w:t>
      </w:r>
      <w:r>
        <w:rPr>
          <w:rFonts w:ascii="Arial" w:eastAsia="Times New Roman" w:hAnsi="Arial" w:cs="Arial"/>
          <w:sz w:val="20"/>
          <w:szCs w:val="20"/>
          <w:lang w:eastAsia="ru-RU"/>
        </w:rPr>
        <w:t>одни и те же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результаты при </w:t>
      </w:r>
      <w:r>
        <w:rPr>
          <w:rFonts w:ascii="Arial" w:eastAsia="Times New Roman" w:hAnsi="Arial" w:cs="Arial"/>
          <w:sz w:val="20"/>
          <w:szCs w:val="20"/>
          <w:lang w:eastAsia="ru-RU"/>
        </w:rPr>
        <w:t>одинаковых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условиях. Чтобы определить повторяемость, тест</w:t>
      </w:r>
      <w:r>
        <w:rPr>
          <w:rFonts w:ascii="Arial" w:eastAsia="Times New Roman" w:hAnsi="Arial" w:cs="Arial"/>
          <w:sz w:val="20"/>
          <w:szCs w:val="20"/>
          <w:lang w:eastAsia="ru-RU"/>
        </w:rPr>
        <w:t>овый груз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следует взвешивать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 весах последовательно более 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десят</w:t>
      </w:r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раз. Результирующие значения записываются и используются для расчета стандартного отклонения. Это стандартное значение отклонения используется для </w:t>
      </w:r>
      <w:r>
        <w:rPr>
          <w:rFonts w:ascii="Arial" w:eastAsia="Times New Roman" w:hAnsi="Arial" w:cs="Arial"/>
          <w:sz w:val="20"/>
          <w:szCs w:val="20"/>
          <w:lang w:eastAsia="ru-RU"/>
        </w:rPr>
        <w:t>оценки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повторяемости.</w:t>
      </w:r>
    </w:p>
    <w:p w:rsidR="00AE717E" w:rsidRDefault="00FC0BE2" w:rsidP="00FC0BE2">
      <w:proofErr w:type="spellStart"/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Воспроизводимость</w:t>
      </w:r>
      <w:proofErr w:type="spellEnd"/>
      <w:r w:rsidRPr="00536F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> Это способность шкалы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весов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показывать согласованные результаты в </w:t>
      </w:r>
      <w:r>
        <w:rPr>
          <w:rFonts w:ascii="Arial" w:eastAsia="Times New Roman" w:hAnsi="Arial" w:cs="Arial"/>
          <w:sz w:val="20"/>
          <w:szCs w:val="20"/>
          <w:lang w:eastAsia="ru-RU"/>
        </w:rPr>
        <w:t>различных</w:t>
      </w:r>
      <w:r w:rsidRPr="00536F27">
        <w:rPr>
          <w:rFonts w:ascii="Arial" w:eastAsia="Times New Roman" w:hAnsi="Arial" w:cs="Arial"/>
          <w:sz w:val="20"/>
          <w:szCs w:val="20"/>
          <w:lang w:eastAsia="ru-RU"/>
        </w:rPr>
        <w:t xml:space="preserve"> условиях.</w:t>
      </w:r>
      <w:bookmarkStart w:id="0" w:name="_GoBack"/>
      <w:bookmarkEnd w:id="0"/>
    </w:p>
    <w:sectPr w:rsidR="00AE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2"/>
    <w:rsid w:val="00724DE2"/>
    <w:rsid w:val="00AE717E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pahan</dc:creator>
  <cp:lastModifiedBy>pahan</cp:lastModifiedBy>
  <cp:revision>1</cp:revision>
  <dcterms:created xsi:type="dcterms:W3CDTF">2018-02-07T22:40:00Z</dcterms:created>
  <dcterms:modified xsi:type="dcterms:W3CDTF">2018-02-07T22:42:00Z</dcterms:modified>
</cp:coreProperties>
</file>